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EF8" w:rsidRPr="00937EF8" w:rsidRDefault="00937EF8" w:rsidP="00937EF8">
      <w:pPr>
        <w:shd w:val="clear" w:color="auto" w:fill="FFFFFF"/>
        <w:spacing w:after="120" w:line="288" w:lineRule="atLeast"/>
        <w:outlineLvl w:val="0"/>
        <w:rPr>
          <w:rFonts w:ascii="Times New Roman" w:eastAsia="Times New Roman" w:hAnsi="Times New Roman" w:cs="Times New Roman"/>
          <w:b/>
          <w:bCs/>
          <w:color w:val="FFFFFF"/>
          <w:kern w:val="36"/>
          <w:sz w:val="48"/>
          <w:szCs w:val="48"/>
          <w:lang w:eastAsia="en-GB"/>
        </w:rPr>
      </w:pPr>
      <w:proofErr w:type="gramStart"/>
      <w:r w:rsidRPr="00937EF8">
        <w:rPr>
          <w:rFonts w:ascii="Times New Roman" w:eastAsia="Times New Roman" w:hAnsi="Times New Roman" w:cs="Times New Roman"/>
          <w:b/>
          <w:bCs/>
          <w:color w:val="FFFFFF"/>
          <w:kern w:val="36"/>
          <w:sz w:val="48"/>
          <w:szCs w:val="48"/>
          <w:lang w:eastAsia="en-GB"/>
        </w:rPr>
        <w:t>in</w:t>
      </w:r>
      <w:proofErr w:type="gramEnd"/>
      <w:r w:rsidRPr="00937EF8">
        <w:rPr>
          <w:rFonts w:ascii="Times New Roman" w:eastAsia="Times New Roman" w:hAnsi="Times New Roman" w:cs="Times New Roman"/>
          <w:b/>
          <w:bCs/>
          <w:color w:val="FFFFFF"/>
          <w:kern w:val="36"/>
          <w:sz w:val="48"/>
          <w:szCs w:val="48"/>
          <w:lang w:eastAsia="en-GB"/>
        </w:rPr>
        <w:t xml:space="preserve"> schools: what the guidance says</w:t>
      </w:r>
    </w:p>
    <w:p w:rsidR="00937EF8" w:rsidRPr="00937EF8" w:rsidRDefault="00937EF8" w:rsidP="00937EF8">
      <w:pPr>
        <w:shd w:val="clear" w:color="auto" w:fill="FFFFFF"/>
        <w:spacing w:before="100" w:beforeAutospacing="1" w:after="100" w:afterAutospacing="1" w:line="288"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UKHSA guidance warns that Strep A infections </w:t>
      </w:r>
      <w:bookmarkStart w:id="0" w:name="_GoBack"/>
      <w:bookmarkEnd w:id="0"/>
    </w:p>
    <w:p w:rsidR="00937EF8" w:rsidRPr="00937EF8" w:rsidRDefault="00937EF8" w:rsidP="00937EF8">
      <w:pPr>
        <w:shd w:val="clear" w:color="auto" w:fill="FFFFFF"/>
        <w:spacing w:before="72" w:after="72" w:line="288" w:lineRule="atLeast"/>
        <w:rPr>
          <w:rFonts w:ascii="Open Sans" w:eastAsia="Times New Roman" w:hAnsi="Open Sans" w:cs="Open Sans"/>
          <w:color w:val="6F6F6F"/>
          <w:sz w:val="24"/>
          <w:szCs w:val="24"/>
          <w:lang w:eastAsia="en-GB"/>
        </w:rPr>
      </w:pPr>
      <w:r w:rsidRPr="00937EF8">
        <w:rPr>
          <w:rFonts w:ascii="Open Sans" w:eastAsia="Times New Roman" w:hAnsi="Open Sans" w:cs="Open Sans"/>
          <w:b/>
          <w:bCs/>
          <w:color w:val="6F6F6F"/>
          <w:sz w:val="24"/>
          <w:szCs w:val="24"/>
          <w:lang w:eastAsia="en-GB"/>
        </w:rPr>
        <w:fldChar w:fldCharType="begin"/>
      </w:r>
      <w:r w:rsidRPr="00937EF8">
        <w:rPr>
          <w:rFonts w:ascii="Open Sans" w:eastAsia="Times New Roman" w:hAnsi="Open Sans" w:cs="Open Sans"/>
          <w:b/>
          <w:bCs/>
          <w:color w:val="6F6F6F"/>
          <w:sz w:val="24"/>
          <w:szCs w:val="24"/>
          <w:lang w:eastAsia="en-GB"/>
        </w:rPr>
        <w:instrText xml:space="preserve"> HYPERLINK "https://schoolsweek.co.uk/author/amy-walker/" </w:instrText>
      </w:r>
      <w:r w:rsidRPr="00937EF8">
        <w:rPr>
          <w:rFonts w:ascii="Open Sans" w:eastAsia="Times New Roman" w:hAnsi="Open Sans" w:cs="Open Sans"/>
          <w:b/>
          <w:bCs/>
          <w:color w:val="6F6F6F"/>
          <w:sz w:val="24"/>
          <w:szCs w:val="24"/>
          <w:lang w:eastAsia="en-GB"/>
        </w:rPr>
        <w:fldChar w:fldCharType="separate"/>
      </w:r>
      <w:r w:rsidRPr="00937EF8">
        <w:rPr>
          <w:rFonts w:ascii="Open Sans" w:eastAsia="Times New Roman" w:hAnsi="Open Sans" w:cs="Open Sans"/>
          <w:b/>
          <w:bCs/>
          <w:color w:val="FFFFFF"/>
          <w:sz w:val="24"/>
          <w:szCs w:val="24"/>
          <w:u w:val="single"/>
          <w:lang w:eastAsia="en-GB"/>
        </w:rPr>
        <w:t>M</w:t>
      </w:r>
      <w:r w:rsidRPr="00937EF8">
        <w:rPr>
          <w:rFonts w:ascii="Open Sans" w:eastAsia="Times New Roman" w:hAnsi="Open Sans" w:cs="Open Sans"/>
          <w:b/>
          <w:bCs/>
          <w:color w:val="6F6F6F"/>
          <w:sz w:val="24"/>
          <w:szCs w:val="24"/>
          <w:lang w:eastAsia="en-GB"/>
        </w:rPr>
        <w:fldChar w:fldCharType="end"/>
      </w:r>
      <w:r w:rsidRPr="00937EF8">
        <w:rPr>
          <w:rFonts w:ascii="Open Sans" w:eastAsia="Times New Roman" w:hAnsi="Open Sans" w:cs="Open Sans"/>
          <w:noProof/>
          <w:color w:val="6F6F6F"/>
          <w:sz w:val="24"/>
          <w:szCs w:val="24"/>
          <w:lang w:eastAsia="en-GB"/>
        </w:rPr>
        <w:drawing>
          <wp:inline distT="0" distB="0" distL="0" distR="0">
            <wp:extent cx="5829300" cy="3060383"/>
            <wp:effectExtent l="0" t="0" r="0" b="6985"/>
            <wp:docPr id="7" name="Picture 7" descr="The DfE has urged schools to follow UKHSA guidance following the deaths of seven children from invasive Strep A inf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DfE has urged schools to follow UKHSA guidance following the deaths of seven children from invasive Strep A infec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5874" cy="3063834"/>
                    </a:xfrm>
                    <a:prstGeom prst="rect">
                      <a:avLst/>
                    </a:prstGeom>
                    <a:noFill/>
                    <a:ln>
                      <a:noFill/>
                    </a:ln>
                  </pic:spPr>
                </pic:pic>
              </a:graphicData>
            </a:graphic>
          </wp:inline>
        </w:drawing>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Schools have been advised to follow government guidance on scarlet fever outbreaks following the deaths of seven UK children from strep </w:t>
      </w:r>
      <w:proofErr w:type="gramStart"/>
      <w:r w:rsidRPr="00937EF8">
        <w:rPr>
          <w:rFonts w:ascii="Open Sans" w:eastAsia="Times New Roman" w:hAnsi="Open Sans" w:cs="Open Sans"/>
          <w:color w:val="6F6F6F"/>
          <w:sz w:val="24"/>
          <w:szCs w:val="24"/>
          <w:lang w:eastAsia="en-GB"/>
        </w:rPr>
        <w:t>A</w:t>
      </w:r>
      <w:proofErr w:type="gramEnd"/>
      <w:r w:rsidRPr="00937EF8">
        <w:rPr>
          <w:rFonts w:ascii="Open Sans" w:eastAsia="Times New Roman" w:hAnsi="Open Sans" w:cs="Open Sans"/>
          <w:color w:val="6F6F6F"/>
          <w:sz w:val="24"/>
          <w:szCs w:val="24"/>
          <w:lang w:eastAsia="en-GB"/>
        </w:rPr>
        <w:t xml:space="preserve"> infections.</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On Monday, </w:t>
      </w:r>
      <w:proofErr w:type="spellStart"/>
      <w:r w:rsidRPr="00937EF8">
        <w:rPr>
          <w:rFonts w:ascii="Open Sans" w:eastAsia="Times New Roman" w:hAnsi="Open Sans" w:cs="Open Sans"/>
          <w:color w:val="6F6F6F"/>
          <w:sz w:val="24"/>
          <w:szCs w:val="24"/>
          <w:lang w:eastAsia="en-GB"/>
        </w:rPr>
        <w:t>Colfe’s</w:t>
      </w:r>
      <w:proofErr w:type="spellEnd"/>
      <w:r w:rsidRPr="00937EF8">
        <w:rPr>
          <w:rFonts w:ascii="Open Sans" w:eastAsia="Times New Roman" w:hAnsi="Open Sans" w:cs="Open Sans"/>
          <w:color w:val="6F6F6F"/>
          <w:sz w:val="24"/>
          <w:szCs w:val="24"/>
          <w:lang w:eastAsia="en-GB"/>
        </w:rPr>
        <w:t xml:space="preserve"> School in Lewisham, south London, confirmed that a 12-year-old pupil had died from a severe infection, known as invasive Group </w:t>
      </w:r>
      <w:proofErr w:type="gramStart"/>
      <w:r w:rsidRPr="00937EF8">
        <w:rPr>
          <w:rFonts w:ascii="Open Sans" w:eastAsia="Times New Roman" w:hAnsi="Open Sans" w:cs="Open Sans"/>
          <w:color w:val="6F6F6F"/>
          <w:sz w:val="24"/>
          <w:szCs w:val="24"/>
          <w:lang w:eastAsia="en-GB"/>
        </w:rPr>
        <w:t>A</w:t>
      </w:r>
      <w:proofErr w:type="gramEnd"/>
      <w:r w:rsidRPr="00937EF8">
        <w:rPr>
          <w:rFonts w:ascii="Open Sans" w:eastAsia="Times New Roman" w:hAnsi="Open Sans" w:cs="Open Sans"/>
          <w:color w:val="6F6F6F"/>
          <w:sz w:val="24"/>
          <w:szCs w:val="24"/>
          <w:lang w:eastAsia="en-GB"/>
        </w:rPr>
        <w:t xml:space="preserve"> strep (</w:t>
      </w:r>
      <w:proofErr w:type="spellStart"/>
      <w:r w:rsidRPr="00937EF8">
        <w:rPr>
          <w:rFonts w:ascii="Open Sans" w:eastAsia="Times New Roman" w:hAnsi="Open Sans" w:cs="Open Sans"/>
          <w:color w:val="6F6F6F"/>
          <w:sz w:val="24"/>
          <w:szCs w:val="24"/>
          <w:lang w:eastAsia="en-GB"/>
        </w:rPr>
        <w:t>iGAS</w:t>
      </w:r>
      <w:proofErr w:type="spellEnd"/>
      <w:r w:rsidRPr="00937EF8">
        <w:rPr>
          <w:rFonts w:ascii="Open Sans" w:eastAsia="Times New Roman" w:hAnsi="Open Sans" w:cs="Open Sans"/>
          <w:color w:val="6F6F6F"/>
          <w:sz w:val="24"/>
          <w:szCs w:val="24"/>
          <w:lang w:eastAsia="en-GB"/>
        </w:rPr>
        <w:t>).</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Since September, six other children under the age of 10 have died from complications after contracting the infection.</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proofErr w:type="gramStart"/>
      <w:r w:rsidRPr="00937EF8">
        <w:rPr>
          <w:rFonts w:ascii="Open Sans" w:eastAsia="Times New Roman" w:hAnsi="Open Sans" w:cs="Open Sans"/>
          <w:color w:val="6F6F6F"/>
          <w:sz w:val="24"/>
          <w:szCs w:val="24"/>
          <w:lang w:eastAsia="en-GB"/>
        </w:rPr>
        <w:t>The </w:t>
      </w:r>
      <w:hyperlink r:id="rId6" w:history="1">
        <w:r w:rsidRPr="00937EF8">
          <w:rPr>
            <w:rFonts w:ascii="Open Sans" w:eastAsia="Times New Roman" w:hAnsi="Open Sans" w:cs="Open Sans"/>
            <w:color w:val="E26D2B"/>
            <w:sz w:val="24"/>
            <w:szCs w:val="24"/>
            <w:u w:val="single"/>
            <w:lang w:eastAsia="en-GB"/>
          </w:rPr>
          <w:t>Department for Education</w:t>
        </w:r>
      </w:hyperlink>
      <w:r w:rsidRPr="00937EF8">
        <w:rPr>
          <w:rFonts w:ascii="Open Sans" w:eastAsia="Times New Roman" w:hAnsi="Open Sans" w:cs="Open Sans"/>
          <w:color w:val="6F6F6F"/>
          <w:sz w:val="24"/>
          <w:szCs w:val="24"/>
          <w:lang w:eastAsia="en-GB"/>
        </w:rPr>
        <w:t> is yet to issue its own advice to schools, but is directing them to </w:t>
      </w:r>
      <w:hyperlink r:id="rId7" w:history="1">
        <w:r w:rsidRPr="00937EF8">
          <w:rPr>
            <w:rFonts w:ascii="Open Sans" w:eastAsia="Times New Roman" w:hAnsi="Open Sans" w:cs="Open Sans"/>
            <w:color w:val="E26D2B"/>
            <w:sz w:val="24"/>
            <w:szCs w:val="24"/>
            <w:u w:val="single"/>
            <w:lang w:eastAsia="en-GB"/>
          </w:rPr>
          <w:t>guidance</w:t>
        </w:r>
      </w:hyperlink>
      <w:r w:rsidRPr="00937EF8">
        <w:rPr>
          <w:rFonts w:ascii="Open Sans" w:eastAsia="Times New Roman" w:hAnsi="Open Sans" w:cs="Open Sans"/>
          <w:color w:val="6F6F6F"/>
          <w:sz w:val="24"/>
          <w:szCs w:val="24"/>
          <w:lang w:eastAsia="en-GB"/>
        </w:rPr>
        <w:t> from the UK Health Security Agency (UKHSA).</w:t>
      </w:r>
      <w:proofErr w:type="gramEnd"/>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Group </w:t>
      </w:r>
      <w:proofErr w:type="gramStart"/>
      <w:r w:rsidRPr="00937EF8">
        <w:rPr>
          <w:rFonts w:ascii="Open Sans" w:eastAsia="Times New Roman" w:hAnsi="Open Sans" w:cs="Open Sans"/>
          <w:color w:val="6F6F6F"/>
          <w:sz w:val="24"/>
          <w:szCs w:val="24"/>
          <w:lang w:eastAsia="en-GB"/>
        </w:rPr>
        <w:t>A</w:t>
      </w:r>
      <w:proofErr w:type="gramEnd"/>
      <w:r w:rsidRPr="00937EF8">
        <w:rPr>
          <w:rFonts w:ascii="Open Sans" w:eastAsia="Times New Roman" w:hAnsi="Open Sans" w:cs="Open Sans"/>
          <w:color w:val="6F6F6F"/>
          <w:sz w:val="24"/>
          <w:szCs w:val="24"/>
          <w:lang w:eastAsia="en-GB"/>
        </w:rPr>
        <w:t xml:space="preserve"> streptococcus (GAS) is a common bacteria that can cause infections such as scarlet fever and impetigo. The most serious infections linked to GAS come from </w:t>
      </w:r>
      <w:proofErr w:type="spellStart"/>
      <w:r w:rsidRPr="00937EF8">
        <w:rPr>
          <w:rFonts w:ascii="Open Sans" w:eastAsia="Times New Roman" w:hAnsi="Open Sans" w:cs="Open Sans"/>
          <w:color w:val="6F6F6F"/>
          <w:sz w:val="24"/>
          <w:szCs w:val="24"/>
          <w:lang w:eastAsia="en-GB"/>
        </w:rPr>
        <w:t>iGAS</w:t>
      </w:r>
      <w:proofErr w:type="spellEnd"/>
      <w:r w:rsidRPr="00937EF8">
        <w:rPr>
          <w:rFonts w:ascii="Open Sans" w:eastAsia="Times New Roman" w:hAnsi="Open Sans" w:cs="Open Sans"/>
          <w:color w:val="6F6F6F"/>
          <w:sz w:val="24"/>
          <w:szCs w:val="24"/>
          <w:lang w:eastAsia="en-GB"/>
        </w:rPr>
        <w:t>.</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Cases of scarlet fever are currently above what </w:t>
      </w:r>
      <w:proofErr w:type="gramStart"/>
      <w:r w:rsidRPr="00937EF8">
        <w:rPr>
          <w:rFonts w:ascii="Open Sans" w:eastAsia="Times New Roman" w:hAnsi="Open Sans" w:cs="Open Sans"/>
          <w:color w:val="6F6F6F"/>
          <w:sz w:val="24"/>
          <w:szCs w:val="24"/>
          <w:lang w:eastAsia="en-GB"/>
        </w:rPr>
        <w:t>is normally seen</w:t>
      </w:r>
      <w:proofErr w:type="gramEnd"/>
      <w:r w:rsidRPr="00937EF8">
        <w:rPr>
          <w:rFonts w:ascii="Open Sans" w:eastAsia="Times New Roman" w:hAnsi="Open Sans" w:cs="Open Sans"/>
          <w:color w:val="6F6F6F"/>
          <w:sz w:val="24"/>
          <w:szCs w:val="24"/>
          <w:lang w:eastAsia="en-GB"/>
        </w:rPr>
        <w:t xml:space="preserve"> at this time of the year.</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Latest UKHSA data shows that in the week commencing November 14, there were 851 cases reported, compared to an average of 186 in the same timeframe in preceding years.</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While </w:t>
      </w:r>
      <w:proofErr w:type="spellStart"/>
      <w:r w:rsidRPr="00937EF8">
        <w:rPr>
          <w:rFonts w:ascii="Open Sans" w:eastAsia="Times New Roman" w:hAnsi="Open Sans" w:cs="Open Sans"/>
          <w:color w:val="6F6F6F"/>
          <w:sz w:val="24"/>
          <w:szCs w:val="24"/>
          <w:lang w:eastAsia="en-GB"/>
        </w:rPr>
        <w:t>iGAS</w:t>
      </w:r>
      <w:proofErr w:type="spellEnd"/>
      <w:r w:rsidRPr="00937EF8">
        <w:rPr>
          <w:rFonts w:ascii="Open Sans" w:eastAsia="Times New Roman" w:hAnsi="Open Sans" w:cs="Open Sans"/>
          <w:color w:val="6F6F6F"/>
          <w:sz w:val="24"/>
          <w:szCs w:val="24"/>
          <w:lang w:eastAsia="en-GB"/>
        </w:rPr>
        <w:t xml:space="preserve"> is still uncommon, there has also been an increase in children developing this infection this year. So far this season, which began in mid-September, there have been six deaths recorded within seven days </w:t>
      </w:r>
      <w:proofErr w:type="gramStart"/>
      <w:r w:rsidRPr="00937EF8">
        <w:rPr>
          <w:rFonts w:ascii="Open Sans" w:eastAsia="Times New Roman" w:hAnsi="Open Sans" w:cs="Open Sans"/>
          <w:color w:val="6F6F6F"/>
          <w:sz w:val="24"/>
          <w:szCs w:val="24"/>
          <w:lang w:eastAsia="en-GB"/>
        </w:rPr>
        <w:t>of a diagnoses</w:t>
      </w:r>
      <w:proofErr w:type="gramEnd"/>
      <w:r w:rsidRPr="00937EF8">
        <w:rPr>
          <w:rFonts w:ascii="Open Sans" w:eastAsia="Times New Roman" w:hAnsi="Open Sans" w:cs="Open Sans"/>
          <w:color w:val="6F6F6F"/>
          <w:sz w:val="24"/>
          <w:szCs w:val="24"/>
          <w:lang w:eastAsia="en-GB"/>
        </w:rPr>
        <w:t xml:space="preserve"> in children under 10.</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This compares with four deaths in the same period in 2017-2018, the last high season for GAS infection.</w:t>
      </w:r>
    </w:p>
    <w:p w:rsidR="00937EF8" w:rsidRPr="00937EF8" w:rsidRDefault="00937EF8" w:rsidP="00937EF8">
      <w:pPr>
        <w:shd w:val="clear" w:color="auto" w:fill="FFFFFF"/>
        <w:spacing w:after="192" w:line="288" w:lineRule="atLeast"/>
        <w:outlineLvl w:val="2"/>
        <w:rPr>
          <w:rFonts w:ascii="Times New Roman" w:eastAsia="Times New Roman" w:hAnsi="Times New Roman" w:cs="Times New Roman"/>
          <w:b/>
          <w:bCs/>
          <w:color w:val="000000"/>
          <w:sz w:val="27"/>
          <w:szCs w:val="27"/>
          <w:lang w:eastAsia="en-GB"/>
        </w:rPr>
      </w:pPr>
      <w:r w:rsidRPr="00937EF8">
        <w:rPr>
          <w:rFonts w:ascii="Times New Roman" w:eastAsia="Times New Roman" w:hAnsi="Times New Roman" w:cs="Times New Roman"/>
          <w:b/>
          <w:bCs/>
          <w:color w:val="000000"/>
          <w:sz w:val="27"/>
          <w:szCs w:val="27"/>
          <w:lang w:eastAsia="en-GB"/>
        </w:rPr>
        <w:lastRenderedPageBreak/>
        <w:t>Two or more scarlet fever cases within 10 days constitutes an outbreak</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According to the UKHSA guidance, an outbreak of scarlet fever </w:t>
      </w:r>
      <w:proofErr w:type="gramStart"/>
      <w:r w:rsidRPr="00937EF8">
        <w:rPr>
          <w:rFonts w:ascii="Open Sans" w:eastAsia="Times New Roman" w:hAnsi="Open Sans" w:cs="Open Sans"/>
          <w:color w:val="6F6F6F"/>
          <w:sz w:val="24"/>
          <w:szCs w:val="24"/>
          <w:lang w:eastAsia="en-GB"/>
        </w:rPr>
        <w:t>is defined</w:t>
      </w:r>
      <w:proofErr w:type="gramEnd"/>
      <w:r w:rsidRPr="00937EF8">
        <w:rPr>
          <w:rFonts w:ascii="Open Sans" w:eastAsia="Times New Roman" w:hAnsi="Open Sans" w:cs="Open Sans"/>
          <w:color w:val="6F6F6F"/>
          <w:sz w:val="24"/>
          <w:szCs w:val="24"/>
          <w:lang w:eastAsia="en-GB"/>
        </w:rPr>
        <w:t xml:space="preserve"> as a credible report of two or more probable or confirmed cases attending the same school, notified within 10 days of each other.</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There should also be an epidemiological link between cases, for example, they are in the same class or year group.</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Reports have emerged of outbreaks at several schools, including at Ashford Church of England Primary School in Surrey. A six-year-old pupil at the school is among those who have died from the infection.</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At St Vincent’s Voluntary Catholic Academy, in Hull, parents </w:t>
      </w:r>
      <w:proofErr w:type="gramStart"/>
      <w:r w:rsidRPr="00937EF8">
        <w:rPr>
          <w:rFonts w:ascii="Open Sans" w:eastAsia="Times New Roman" w:hAnsi="Open Sans" w:cs="Open Sans"/>
          <w:color w:val="6F6F6F"/>
          <w:sz w:val="24"/>
          <w:szCs w:val="24"/>
          <w:lang w:eastAsia="en-GB"/>
        </w:rPr>
        <w:t>were asked</w:t>
      </w:r>
      <w:proofErr w:type="gramEnd"/>
      <w:r w:rsidRPr="00937EF8">
        <w:rPr>
          <w:rFonts w:ascii="Open Sans" w:eastAsia="Times New Roman" w:hAnsi="Open Sans" w:cs="Open Sans"/>
          <w:color w:val="6F6F6F"/>
          <w:sz w:val="24"/>
          <w:szCs w:val="24"/>
          <w:lang w:eastAsia="en-GB"/>
        </w:rPr>
        <w:t xml:space="preserve"> to collect their children at lunchtime on Friday while the premises </w:t>
      </w:r>
      <w:hyperlink r:id="rId8" w:history="1">
        <w:r w:rsidRPr="00937EF8">
          <w:rPr>
            <w:rFonts w:ascii="Open Sans" w:eastAsia="Times New Roman" w:hAnsi="Open Sans" w:cs="Open Sans"/>
            <w:color w:val="E26D2B"/>
            <w:sz w:val="24"/>
            <w:szCs w:val="24"/>
            <w:u w:val="single"/>
            <w:lang w:eastAsia="en-GB"/>
          </w:rPr>
          <w:t>underwent a ‘deep clean’</w:t>
        </w:r>
      </w:hyperlink>
      <w:r w:rsidRPr="00937EF8">
        <w:rPr>
          <w:rFonts w:ascii="Open Sans" w:eastAsia="Times New Roman" w:hAnsi="Open Sans" w:cs="Open Sans"/>
          <w:color w:val="6F6F6F"/>
          <w:sz w:val="24"/>
          <w:szCs w:val="24"/>
          <w:lang w:eastAsia="en-GB"/>
        </w:rPr>
        <w:t> due to a small number of suspected scarlet fever cases.</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Where they suspect an outbreak, schools </w:t>
      </w:r>
      <w:proofErr w:type="gramStart"/>
      <w:r w:rsidRPr="00937EF8">
        <w:rPr>
          <w:rFonts w:ascii="Open Sans" w:eastAsia="Times New Roman" w:hAnsi="Open Sans" w:cs="Open Sans"/>
          <w:color w:val="6F6F6F"/>
          <w:sz w:val="24"/>
          <w:szCs w:val="24"/>
          <w:lang w:eastAsia="en-GB"/>
        </w:rPr>
        <w:t>are advised</w:t>
      </w:r>
      <w:proofErr w:type="gramEnd"/>
      <w:r w:rsidRPr="00937EF8">
        <w:rPr>
          <w:rFonts w:ascii="Open Sans" w:eastAsia="Times New Roman" w:hAnsi="Open Sans" w:cs="Open Sans"/>
          <w:color w:val="6F6F6F"/>
          <w:sz w:val="24"/>
          <w:szCs w:val="24"/>
          <w:lang w:eastAsia="en-GB"/>
        </w:rPr>
        <w:t xml:space="preserve"> to notify their local Health Protection Team (HPT). The HPT will then conduct an investigation to establish whether there is an outbreak.</w:t>
      </w:r>
    </w:p>
    <w:p w:rsidR="00937EF8" w:rsidRPr="00937EF8" w:rsidRDefault="00937EF8" w:rsidP="00937EF8">
      <w:pPr>
        <w:shd w:val="clear" w:color="auto" w:fill="FFFFFF"/>
        <w:spacing w:after="192" w:line="288" w:lineRule="atLeast"/>
        <w:outlineLvl w:val="2"/>
        <w:rPr>
          <w:rFonts w:ascii="Times New Roman" w:eastAsia="Times New Roman" w:hAnsi="Times New Roman" w:cs="Times New Roman"/>
          <w:b/>
          <w:bCs/>
          <w:color w:val="000000"/>
          <w:sz w:val="27"/>
          <w:szCs w:val="27"/>
          <w:lang w:eastAsia="en-GB"/>
        </w:rPr>
      </w:pPr>
      <w:r w:rsidRPr="00937EF8">
        <w:rPr>
          <w:rFonts w:ascii="Times New Roman" w:eastAsia="Times New Roman" w:hAnsi="Times New Roman" w:cs="Times New Roman"/>
          <w:b/>
          <w:bCs/>
          <w:color w:val="000000"/>
          <w:sz w:val="27"/>
          <w:szCs w:val="27"/>
          <w:lang w:eastAsia="en-GB"/>
        </w:rPr>
        <w:t>Hand washing is key to preventing spread</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In its outbreak control guidance, UKHSA notes that infections can be spread through close contact between children and staff, as well as surfaces such as </w:t>
      </w:r>
      <w:proofErr w:type="gramStart"/>
      <w:r w:rsidRPr="00937EF8">
        <w:rPr>
          <w:rFonts w:ascii="Open Sans" w:eastAsia="Times New Roman" w:hAnsi="Open Sans" w:cs="Open Sans"/>
          <w:color w:val="6F6F6F"/>
          <w:sz w:val="24"/>
          <w:szCs w:val="24"/>
          <w:lang w:eastAsia="en-GB"/>
        </w:rPr>
        <w:t>table tops</w:t>
      </w:r>
      <w:proofErr w:type="gramEnd"/>
      <w:r w:rsidRPr="00937EF8">
        <w:rPr>
          <w:rFonts w:ascii="Open Sans" w:eastAsia="Times New Roman" w:hAnsi="Open Sans" w:cs="Open Sans"/>
          <w:color w:val="6F6F6F"/>
          <w:sz w:val="24"/>
          <w:szCs w:val="24"/>
          <w:lang w:eastAsia="en-GB"/>
        </w:rPr>
        <w:t>, taps and handles.</w:t>
      </w:r>
    </w:p>
    <w:p w:rsid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Staff and parents at the school </w:t>
      </w:r>
      <w:proofErr w:type="gramStart"/>
      <w:r w:rsidRPr="00937EF8">
        <w:rPr>
          <w:rFonts w:ascii="Open Sans" w:eastAsia="Times New Roman" w:hAnsi="Open Sans" w:cs="Open Sans"/>
          <w:color w:val="6F6F6F"/>
          <w:sz w:val="24"/>
          <w:szCs w:val="24"/>
          <w:lang w:eastAsia="en-GB"/>
        </w:rPr>
        <w:t>should be reminded</w:t>
      </w:r>
      <w:proofErr w:type="gramEnd"/>
      <w:r w:rsidRPr="00937EF8">
        <w:rPr>
          <w:rFonts w:ascii="Open Sans" w:eastAsia="Times New Roman" w:hAnsi="Open Sans" w:cs="Open Sans"/>
          <w:color w:val="6F6F6F"/>
          <w:sz w:val="24"/>
          <w:szCs w:val="24"/>
          <w:lang w:eastAsia="en-GB"/>
        </w:rPr>
        <w:t xml:space="preserve"> that children and adults with scarlet fever should not return to school until at least 24 hours after starting treatment with an appropriate antibiotic.</w:t>
      </w:r>
      <w:r w:rsidRPr="00937EF8">
        <w:rPr>
          <w:rFonts w:ascii="Open Sans" w:eastAsia="Times New Roman" w:hAnsi="Open Sans" w:cs="Open Sans"/>
          <w:noProof/>
          <w:color w:val="6F6F6F"/>
          <w:sz w:val="24"/>
          <w:szCs w:val="24"/>
          <w:lang w:eastAsia="en-GB"/>
        </w:rPr>
        <w:drawing>
          <wp:inline distT="0" distB="0" distL="0" distR="0">
            <wp:extent cx="6200775" cy="3255407"/>
            <wp:effectExtent l="0" t="0" r="0" b="2540"/>
            <wp:docPr id="6" name="Picture 6" descr="Children and staff with scarlet fever - caused by Strep A - should not return until they have been taking antibiotics for at least 24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 and staff with scarlet fever - caused by Strep A - should not return until they have been taking antibiotics for at least 24 hou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5266" cy="3263015"/>
                    </a:xfrm>
                    <a:prstGeom prst="rect">
                      <a:avLst/>
                    </a:prstGeom>
                    <a:noFill/>
                    <a:ln>
                      <a:noFill/>
                    </a:ln>
                  </pic:spPr>
                </pic:pic>
              </a:graphicData>
            </a:graphic>
          </wp:inline>
        </w:drawing>
      </w:r>
      <w:r w:rsidRPr="00937EF8">
        <w:rPr>
          <w:rFonts w:ascii="Open Sans" w:eastAsia="Times New Roman" w:hAnsi="Open Sans" w:cs="Open Sans"/>
          <w:color w:val="6F6F6F"/>
          <w:sz w:val="24"/>
          <w:szCs w:val="24"/>
          <w:lang w:eastAsia="en-GB"/>
        </w:rPr>
        <w:t>Children and staff with scarlet fever should not return until they have been taking antibiotics for at least 24 hours</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lastRenderedPageBreak/>
        <w:t>Good hand hygiene should also “be enforced” for all pupils and staff, including through a programme that encourages children to wash their hands “at the start of the school day, after using the toilet, after play, before and after eating, and at the end of the school day.</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The guidance also notes that scrapes, bites and wounds provide “a portal of entry for the organism” so these should be thoroughly cleaned and covered.</w:t>
      </w:r>
    </w:p>
    <w:p w:rsidR="00937EF8" w:rsidRPr="00937EF8" w:rsidRDefault="00937EF8" w:rsidP="00937EF8">
      <w:pPr>
        <w:shd w:val="clear" w:color="auto" w:fill="FFFFFF"/>
        <w:spacing w:after="192" w:line="288" w:lineRule="atLeast"/>
        <w:outlineLvl w:val="2"/>
        <w:rPr>
          <w:rFonts w:ascii="Times New Roman" w:eastAsia="Times New Roman" w:hAnsi="Times New Roman" w:cs="Times New Roman"/>
          <w:b/>
          <w:bCs/>
          <w:color w:val="000000"/>
          <w:sz w:val="27"/>
          <w:szCs w:val="27"/>
          <w:lang w:eastAsia="en-GB"/>
        </w:rPr>
      </w:pPr>
      <w:r w:rsidRPr="00937EF8">
        <w:rPr>
          <w:rFonts w:ascii="Times New Roman" w:eastAsia="Times New Roman" w:hAnsi="Times New Roman" w:cs="Times New Roman"/>
          <w:b/>
          <w:bCs/>
          <w:color w:val="000000"/>
          <w:sz w:val="27"/>
          <w:szCs w:val="27"/>
          <w:lang w:eastAsia="en-GB"/>
        </w:rPr>
        <w:t>Deep cleans could be required for serious outbreaks</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An Outbreak Control Team (OCT) could be sent in by UKHSA in some cases. This includes if there is a scarlet fever outbreak while chickenpox and </w:t>
      </w:r>
      <w:hyperlink r:id="rId10" w:history="1">
        <w:r w:rsidRPr="00937EF8">
          <w:rPr>
            <w:rFonts w:ascii="Open Sans" w:eastAsia="Times New Roman" w:hAnsi="Open Sans" w:cs="Open Sans"/>
            <w:color w:val="E26D2B"/>
            <w:sz w:val="24"/>
            <w:szCs w:val="24"/>
            <w:u w:val="single"/>
            <w:lang w:eastAsia="en-GB"/>
          </w:rPr>
          <w:t>flu</w:t>
        </w:r>
      </w:hyperlink>
      <w:r w:rsidRPr="00937EF8">
        <w:rPr>
          <w:rFonts w:ascii="Open Sans" w:eastAsia="Times New Roman" w:hAnsi="Open Sans" w:cs="Open Sans"/>
          <w:color w:val="6F6F6F"/>
          <w:sz w:val="24"/>
          <w:szCs w:val="24"/>
          <w:lang w:eastAsia="en-GB"/>
        </w:rPr>
        <w:t xml:space="preserve"> are circulating at the school, the outbreak does not appear to subside within three weeks, hospitalisations </w:t>
      </w:r>
      <w:proofErr w:type="gramStart"/>
      <w:r w:rsidRPr="00937EF8">
        <w:rPr>
          <w:rFonts w:ascii="Open Sans" w:eastAsia="Times New Roman" w:hAnsi="Open Sans" w:cs="Open Sans"/>
          <w:color w:val="6F6F6F"/>
          <w:sz w:val="24"/>
          <w:szCs w:val="24"/>
          <w:lang w:eastAsia="en-GB"/>
        </w:rPr>
        <w:t>are reported</w:t>
      </w:r>
      <w:proofErr w:type="gramEnd"/>
      <w:r w:rsidRPr="00937EF8">
        <w:rPr>
          <w:rFonts w:ascii="Open Sans" w:eastAsia="Times New Roman" w:hAnsi="Open Sans" w:cs="Open Sans"/>
          <w:color w:val="6F6F6F"/>
          <w:sz w:val="24"/>
          <w:szCs w:val="24"/>
          <w:lang w:eastAsia="en-GB"/>
        </w:rPr>
        <w:t xml:space="preserve"> or an </w:t>
      </w:r>
      <w:proofErr w:type="spellStart"/>
      <w:r w:rsidRPr="00937EF8">
        <w:rPr>
          <w:rFonts w:ascii="Open Sans" w:eastAsia="Times New Roman" w:hAnsi="Open Sans" w:cs="Open Sans"/>
          <w:color w:val="6F6F6F"/>
          <w:sz w:val="24"/>
          <w:szCs w:val="24"/>
          <w:lang w:eastAsia="en-GB"/>
        </w:rPr>
        <w:t>iGAS</w:t>
      </w:r>
      <w:proofErr w:type="spellEnd"/>
      <w:r w:rsidRPr="00937EF8">
        <w:rPr>
          <w:rFonts w:ascii="Open Sans" w:eastAsia="Times New Roman" w:hAnsi="Open Sans" w:cs="Open Sans"/>
          <w:color w:val="6F6F6F"/>
          <w:sz w:val="24"/>
          <w:szCs w:val="24"/>
          <w:lang w:eastAsia="en-GB"/>
        </w:rPr>
        <w:t xml:space="preserve"> infection is reported.</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Additional control measures that </w:t>
      </w:r>
      <w:proofErr w:type="gramStart"/>
      <w:r w:rsidRPr="00937EF8">
        <w:rPr>
          <w:rFonts w:ascii="Open Sans" w:eastAsia="Times New Roman" w:hAnsi="Open Sans" w:cs="Open Sans"/>
          <w:color w:val="6F6F6F"/>
          <w:sz w:val="24"/>
          <w:szCs w:val="24"/>
          <w:lang w:eastAsia="en-GB"/>
        </w:rPr>
        <w:t>might be considered</w:t>
      </w:r>
      <w:proofErr w:type="gramEnd"/>
      <w:r w:rsidRPr="00937EF8">
        <w:rPr>
          <w:rFonts w:ascii="Open Sans" w:eastAsia="Times New Roman" w:hAnsi="Open Sans" w:cs="Open Sans"/>
          <w:color w:val="6F6F6F"/>
          <w:sz w:val="24"/>
          <w:szCs w:val="24"/>
          <w:lang w:eastAsia="en-GB"/>
        </w:rPr>
        <w:t xml:space="preserve"> in these cases include deep cleaning. The guidance says toys and equipment should be cleaned daily during the outbreak, with </w:t>
      </w:r>
      <w:proofErr w:type="gramStart"/>
      <w:r w:rsidRPr="00937EF8">
        <w:rPr>
          <w:rFonts w:ascii="Open Sans" w:eastAsia="Times New Roman" w:hAnsi="Open Sans" w:cs="Open Sans"/>
          <w:color w:val="6F6F6F"/>
          <w:sz w:val="24"/>
          <w:szCs w:val="24"/>
          <w:lang w:eastAsia="en-GB"/>
        </w:rPr>
        <w:t>a</w:t>
      </w:r>
      <w:proofErr w:type="gramEnd"/>
      <w:r w:rsidRPr="00937EF8">
        <w:rPr>
          <w:rFonts w:ascii="Open Sans" w:eastAsia="Times New Roman" w:hAnsi="Open Sans" w:cs="Open Sans"/>
          <w:color w:val="6F6F6F"/>
          <w:sz w:val="24"/>
          <w:szCs w:val="24"/>
          <w:lang w:eastAsia="en-GB"/>
        </w:rPr>
        <w:t xml:space="preserve"> “a very thorough terminal” after the outbreak is over.</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Taps, toilet flush handles and door handles </w:t>
      </w:r>
      <w:proofErr w:type="gramStart"/>
      <w:r w:rsidRPr="00937EF8">
        <w:rPr>
          <w:rFonts w:ascii="Open Sans" w:eastAsia="Times New Roman" w:hAnsi="Open Sans" w:cs="Open Sans"/>
          <w:color w:val="6F6F6F"/>
          <w:sz w:val="24"/>
          <w:szCs w:val="24"/>
          <w:lang w:eastAsia="en-GB"/>
        </w:rPr>
        <w:t>should be cleaned</w:t>
      </w:r>
      <w:proofErr w:type="gramEnd"/>
      <w:r w:rsidRPr="00937EF8">
        <w:rPr>
          <w:rFonts w:ascii="Open Sans" w:eastAsia="Times New Roman" w:hAnsi="Open Sans" w:cs="Open Sans"/>
          <w:color w:val="6F6F6F"/>
          <w:sz w:val="24"/>
          <w:szCs w:val="24"/>
          <w:lang w:eastAsia="en-GB"/>
        </w:rPr>
        <w:t xml:space="preserve"> regularly throughout the day. The UKHSA recommends Hypochlorite at 1000 ppm for cleaning equipment and hard surfaces.</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 xml:space="preserve">Carpets and soft furnishings should be </w:t>
      </w:r>
      <w:proofErr w:type="spellStart"/>
      <w:r w:rsidRPr="00937EF8">
        <w:rPr>
          <w:rFonts w:ascii="Open Sans" w:eastAsia="Times New Roman" w:hAnsi="Open Sans" w:cs="Open Sans"/>
          <w:color w:val="6F6F6F"/>
          <w:sz w:val="24"/>
          <w:szCs w:val="24"/>
          <w:lang w:eastAsia="en-GB"/>
        </w:rPr>
        <w:t>vaccumed</w:t>
      </w:r>
      <w:proofErr w:type="spellEnd"/>
      <w:r w:rsidRPr="00937EF8">
        <w:rPr>
          <w:rFonts w:ascii="Open Sans" w:eastAsia="Times New Roman" w:hAnsi="Open Sans" w:cs="Open Sans"/>
          <w:color w:val="6F6F6F"/>
          <w:sz w:val="24"/>
          <w:szCs w:val="24"/>
          <w:lang w:eastAsia="en-GB"/>
        </w:rPr>
        <w:t xml:space="preserve"> daily. Once the outbreak is over, carpets </w:t>
      </w:r>
      <w:proofErr w:type="gramStart"/>
      <w:r w:rsidRPr="00937EF8">
        <w:rPr>
          <w:rFonts w:ascii="Open Sans" w:eastAsia="Times New Roman" w:hAnsi="Open Sans" w:cs="Open Sans"/>
          <w:color w:val="6F6F6F"/>
          <w:sz w:val="24"/>
          <w:szCs w:val="24"/>
          <w:lang w:eastAsia="en-GB"/>
        </w:rPr>
        <w:t>should be cleaned</w:t>
      </w:r>
      <w:proofErr w:type="gramEnd"/>
      <w:r w:rsidRPr="00937EF8">
        <w:rPr>
          <w:rFonts w:ascii="Open Sans" w:eastAsia="Times New Roman" w:hAnsi="Open Sans" w:cs="Open Sans"/>
          <w:color w:val="6F6F6F"/>
          <w:sz w:val="24"/>
          <w:szCs w:val="24"/>
          <w:lang w:eastAsia="en-GB"/>
        </w:rPr>
        <w:t xml:space="preserve"> with a washer-extractor and soft furnishings, curtains and linen washed at the “hottest compatible temperature”.</w:t>
      </w:r>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6F6F6F"/>
          <w:sz w:val="24"/>
          <w:szCs w:val="24"/>
          <w:lang w:eastAsia="en-GB"/>
        </w:rPr>
      </w:pPr>
      <w:r w:rsidRPr="00937EF8">
        <w:rPr>
          <w:rFonts w:ascii="Open Sans" w:eastAsia="Times New Roman" w:hAnsi="Open Sans" w:cs="Open Sans"/>
          <w:color w:val="6F6F6F"/>
          <w:sz w:val="24"/>
          <w:szCs w:val="24"/>
          <w:lang w:eastAsia="en-GB"/>
        </w:rPr>
        <w:t>In “exceptional” circumstances, such as reports of hospitalisations, the OCT may consider antibiotic chemoprophylaxis. This means prescribing antibiotics to those who do not have a reported case in order to prevent infection developing.</w:t>
      </w:r>
    </w:p>
    <w:p w:rsidR="00937EF8" w:rsidRPr="00937EF8" w:rsidRDefault="00937EF8" w:rsidP="00937EF8">
      <w:pPr>
        <w:shd w:val="clear" w:color="auto" w:fill="FFFFFF"/>
        <w:spacing w:before="144" w:after="144" w:line="288" w:lineRule="atLeast"/>
        <w:outlineLvl w:val="2"/>
        <w:rPr>
          <w:rFonts w:ascii="Times New Roman" w:eastAsia="Times New Roman" w:hAnsi="Times New Roman" w:cs="Times New Roman"/>
          <w:b/>
          <w:bCs/>
          <w:color w:val="FFFFFF"/>
          <w:sz w:val="27"/>
          <w:szCs w:val="27"/>
          <w:lang w:eastAsia="en-GB"/>
        </w:rPr>
      </w:pPr>
      <w:hyperlink r:id="rId11" w:history="1">
        <w:r w:rsidRPr="00937EF8">
          <w:rPr>
            <w:rFonts w:ascii="Times New Roman" w:eastAsia="Times New Roman" w:hAnsi="Times New Roman" w:cs="Times New Roman"/>
            <w:b/>
            <w:bCs/>
            <w:color w:val="FFFFFF"/>
            <w:sz w:val="27"/>
            <w:szCs w:val="27"/>
            <w:u w:val="single"/>
            <w:lang w:eastAsia="en-GB"/>
          </w:rPr>
          <w:t>£500m for schools to make buildings more energy efficient</w:t>
        </w:r>
      </w:hyperlink>
    </w:p>
    <w:p w:rsidR="00937EF8" w:rsidRPr="00937EF8" w:rsidRDefault="00937EF8" w:rsidP="00937EF8">
      <w:pPr>
        <w:shd w:val="clear" w:color="auto" w:fill="FFFFFF"/>
        <w:spacing w:before="100" w:beforeAutospacing="1" w:after="100" w:afterAutospacing="1" w:line="336" w:lineRule="atLeast"/>
        <w:rPr>
          <w:rFonts w:ascii="Open Sans" w:eastAsia="Times New Roman" w:hAnsi="Open Sans" w:cs="Open Sans"/>
          <w:color w:val="FFFFFF"/>
          <w:sz w:val="24"/>
          <w:szCs w:val="24"/>
          <w:lang w:eastAsia="en-GB"/>
        </w:rPr>
      </w:pPr>
      <w:r w:rsidRPr="00937EF8">
        <w:rPr>
          <w:rFonts w:ascii="Open Sans" w:eastAsia="Times New Roman" w:hAnsi="Open Sans" w:cs="Open Sans"/>
          <w:color w:val="FFFFFF"/>
          <w:sz w:val="24"/>
          <w:szCs w:val="24"/>
          <w:lang w:eastAsia="en-GB"/>
        </w:rPr>
        <w:t xml:space="preserve">Average secondary to get £42k and primary £16k to 'futureproof' buildings, but energy bills </w:t>
      </w:r>
    </w:p>
    <w:p w:rsidR="00EF63FA" w:rsidRDefault="00937EF8"/>
    <w:sectPr w:rsidR="00EF63FA" w:rsidSect="00937E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C73"/>
    <w:multiLevelType w:val="multilevel"/>
    <w:tmpl w:val="2918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F8"/>
    <w:rsid w:val="00084392"/>
    <w:rsid w:val="008D169D"/>
    <w:rsid w:val="00937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9DE7"/>
  <w15:chartTrackingRefBased/>
  <w15:docId w15:val="{BD01DDA3-FDA0-4EDD-883A-76731438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7E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37E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37EF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37EF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EF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37EF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37EF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37EF8"/>
    <w:rPr>
      <w:rFonts w:ascii="Times New Roman" w:eastAsia="Times New Roman" w:hAnsi="Times New Roman" w:cs="Times New Roman"/>
      <w:b/>
      <w:bCs/>
      <w:sz w:val="24"/>
      <w:szCs w:val="24"/>
      <w:lang w:eastAsia="en-GB"/>
    </w:rPr>
  </w:style>
  <w:style w:type="paragraph" w:customStyle="1" w:styleId="show-for-medium">
    <w:name w:val="show-for-medium"/>
    <w:basedOn w:val="Normal"/>
    <w:rsid w:val="00937E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hor-detailslink">
    <w:name w:val="author-details__link"/>
    <w:basedOn w:val="Normal"/>
    <w:rsid w:val="00937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7EF8"/>
    <w:rPr>
      <w:b/>
      <w:bCs/>
    </w:rPr>
  </w:style>
  <w:style w:type="character" w:styleId="Hyperlink">
    <w:name w:val="Hyperlink"/>
    <w:basedOn w:val="DefaultParagraphFont"/>
    <w:uiPriority w:val="99"/>
    <w:semiHidden/>
    <w:unhideWhenUsed/>
    <w:rsid w:val="00937EF8"/>
    <w:rPr>
      <w:color w:val="0000FF"/>
      <w:u w:val="single"/>
    </w:rPr>
  </w:style>
  <w:style w:type="paragraph" w:customStyle="1" w:styleId="time-with-clock">
    <w:name w:val="time-with-clock"/>
    <w:basedOn w:val="Normal"/>
    <w:rsid w:val="00937E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37E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ercopyright">
    <w:name w:val="footer__copyright"/>
    <w:basedOn w:val="Normal"/>
    <w:rsid w:val="00937E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okie-noticemessage">
    <w:name w:val="cookie-notice__message"/>
    <w:basedOn w:val="Normal"/>
    <w:rsid w:val="00937EF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60562">
      <w:bodyDiv w:val="1"/>
      <w:marLeft w:val="0"/>
      <w:marRight w:val="0"/>
      <w:marTop w:val="0"/>
      <w:marBottom w:val="0"/>
      <w:divBdr>
        <w:top w:val="none" w:sz="0" w:space="0" w:color="auto"/>
        <w:left w:val="none" w:sz="0" w:space="0" w:color="auto"/>
        <w:bottom w:val="none" w:sz="0" w:space="0" w:color="auto"/>
        <w:right w:val="none" w:sz="0" w:space="0" w:color="auto"/>
      </w:divBdr>
      <w:divsChild>
        <w:div w:id="1369720308">
          <w:marLeft w:val="0"/>
          <w:marRight w:val="0"/>
          <w:marTop w:val="100"/>
          <w:marBottom w:val="100"/>
          <w:divBdr>
            <w:top w:val="none" w:sz="0" w:space="0" w:color="auto"/>
            <w:left w:val="none" w:sz="0" w:space="0" w:color="auto"/>
            <w:bottom w:val="none" w:sz="0" w:space="0" w:color="auto"/>
            <w:right w:val="none" w:sz="0" w:space="0" w:color="auto"/>
          </w:divBdr>
          <w:divsChild>
            <w:div w:id="257830166">
              <w:marLeft w:val="0"/>
              <w:marRight w:val="0"/>
              <w:marTop w:val="0"/>
              <w:marBottom w:val="0"/>
              <w:divBdr>
                <w:top w:val="none" w:sz="0" w:space="0" w:color="auto"/>
                <w:left w:val="none" w:sz="0" w:space="0" w:color="auto"/>
                <w:bottom w:val="none" w:sz="0" w:space="0" w:color="auto"/>
                <w:right w:val="none" w:sz="0" w:space="0" w:color="auto"/>
              </w:divBdr>
              <w:divsChild>
                <w:div w:id="903880376">
                  <w:marLeft w:val="0"/>
                  <w:marRight w:val="0"/>
                  <w:marTop w:val="0"/>
                  <w:marBottom w:val="0"/>
                  <w:divBdr>
                    <w:top w:val="none" w:sz="0" w:space="0" w:color="auto"/>
                    <w:left w:val="none" w:sz="0" w:space="0" w:color="auto"/>
                    <w:bottom w:val="none" w:sz="0" w:space="0" w:color="auto"/>
                    <w:right w:val="none" w:sz="0" w:space="0" w:color="auto"/>
                  </w:divBdr>
                  <w:divsChild>
                    <w:div w:id="1411730553">
                      <w:marLeft w:val="0"/>
                      <w:marRight w:val="0"/>
                      <w:marTop w:val="100"/>
                      <w:marBottom w:val="100"/>
                      <w:divBdr>
                        <w:top w:val="none" w:sz="0" w:space="0" w:color="auto"/>
                        <w:left w:val="none" w:sz="0" w:space="0" w:color="auto"/>
                        <w:bottom w:val="none" w:sz="0" w:space="0" w:color="auto"/>
                        <w:right w:val="none" w:sz="0" w:space="0" w:color="auto"/>
                      </w:divBdr>
                      <w:divsChild>
                        <w:div w:id="329674924">
                          <w:marLeft w:val="0"/>
                          <w:marRight w:val="0"/>
                          <w:marTop w:val="0"/>
                          <w:marBottom w:val="0"/>
                          <w:divBdr>
                            <w:top w:val="none" w:sz="0" w:space="0" w:color="auto"/>
                            <w:left w:val="none" w:sz="0" w:space="0" w:color="auto"/>
                            <w:bottom w:val="none" w:sz="0" w:space="0" w:color="auto"/>
                            <w:right w:val="none" w:sz="0" w:space="0" w:color="auto"/>
                          </w:divBdr>
                        </w:div>
                        <w:div w:id="846015811">
                          <w:marLeft w:val="0"/>
                          <w:marRight w:val="0"/>
                          <w:marTop w:val="0"/>
                          <w:marBottom w:val="0"/>
                          <w:divBdr>
                            <w:top w:val="none" w:sz="0" w:space="0" w:color="auto"/>
                            <w:left w:val="none" w:sz="0" w:space="0" w:color="auto"/>
                            <w:bottom w:val="none" w:sz="0" w:space="0" w:color="auto"/>
                            <w:right w:val="none" w:sz="0" w:space="0" w:color="auto"/>
                          </w:divBdr>
                        </w:div>
                        <w:div w:id="66389408">
                          <w:marLeft w:val="0"/>
                          <w:marRight w:val="0"/>
                          <w:marTop w:val="0"/>
                          <w:marBottom w:val="0"/>
                          <w:divBdr>
                            <w:top w:val="none" w:sz="0" w:space="0" w:color="auto"/>
                            <w:left w:val="none" w:sz="0" w:space="0" w:color="auto"/>
                            <w:bottom w:val="none" w:sz="0" w:space="0" w:color="auto"/>
                            <w:right w:val="none" w:sz="0" w:space="0" w:color="auto"/>
                          </w:divBdr>
                        </w:div>
                        <w:div w:id="1421754380">
                          <w:marLeft w:val="0"/>
                          <w:marRight w:val="0"/>
                          <w:marTop w:val="0"/>
                          <w:marBottom w:val="0"/>
                          <w:divBdr>
                            <w:top w:val="none" w:sz="0" w:space="0" w:color="auto"/>
                            <w:left w:val="none" w:sz="0" w:space="0" w:color="auto"/>
                            <w:bottom w:val="none" w:sz="0" w:space="0" w:color="auto"/>
                            <w:right w:val="none" w:sz="0" w:space="0" w:color="auto"/>
                          </w:divBdr>
                          <w:divsChild>
                            <w:div w:id="1173103133">
                              <w:marLeft w:val="0"/>
                              <w:marRight w:val="0"/>
                              <w:marTop w:val="0"/>
                              <w:marBottom w:val="0"/>
                              <w:divBdr>
                                <w:top w:val="none" w:sz="0" w:space="0" w:color="auto"/>
                                <w:left w:val="none" w:sz="0" w:space="0" w:color="auto"/>
                                <w:bottom w:val="none" w:sz="0" w:space="0" w:color="auto"/>
                                <w:right w:val="none" w:sz="0" w:space="0" w:color="auto"/>
                              </w:divBdr>
                            </w:div>
                          </w:divsChild>
                        </w:div>
                        <w:div w:id="446243848">
                          <w:marLeft w:val="0"/>
                          <w:marRight w:val="0"/>
                          <w:marTop w:val="0"/>
                          <w:marBottom w:val="0"/>
                          <w:divBdr>
                            <w:top w:val="none" w:sz="0" w:space="0" w:color="auto"/>
                            <w:left w:val="none" w:sz="0" w:space="0" w:color="auto"/>
                            <w:bottom w:val="none" w:sz="0" w:space="0" w:color="auto"/>
                            <w:right w:val="none" w:sz="0" w:space="0" w:color="auto"/>
                          </w:divBdr>
                        </w:div>
                      </w:divsChild>
                    </w:div>
                    <w:div w:id="1797260870">
                      <w:marLeft w:val="0"/>
                      <w:marRight w:val="0"/>
                      <w:marTop w:val="0"/>
                      <w:marBottom w:val="0"/>
                      <w:divBdr>
                        <w:top w:val="none" w:sz="0" w:space="0" w:color="auto"/>
                        <w:left w:val="none" w:sz="0" w:space="0" w:color="auto"/>
                        <w:bottom w:val="none" w:sz="0" w:space="0" w:color="auto"/>
                        <w:right w:val="none" w:sz="0" w:space="0" w:color="auto"/>
                      </w:divBdr>
                      <w:divsChild>
                        <w:div w:id="909270483">
                          <w:marLeft w:val="0"/>
                          <w:marRight w:val="0"/>
                          <w:marTop w:val="0"/>
                          <w:marBottom w:val="0"/>
                          <w:divBdr>
                            <w:top w:val="none" w:sz="0" w:space="0" w:color="auto"/>
                            <w:left w:val="single" w:sz="6" w:space="0" w:color="CCCCCC"/>
                            <w:bottom w:val="none" w:sz="0" w:space="0" w:color="auto"/>
                            <w:right w:val="none" w:sz="0" w:space="0" w:color="auto"/>
                          </w:divBdr>
                          <w:divsChild>
                            <w:div w:id="1111246856">
                              <w:marLeft w:val="0"/>
                              <w:marRight w:val="0"/>
                              <w:marTop w:val="0"/>
                              <w:marBottom w:val="0"/>
                              <w:divBdr>
                                <w:top w:val="none" w:sz="0" w:space="0" w:color="auto"/>
                                <w:left w:val="none" w:sz="0" w:space="0" w:color="auto"/>
                                <w:bottom w:val="none" w:sz="0" w:space="0" w:color="auto"/>
                                <w:right w:val="none" w:sz="0" w:space="0" w:color="auto"/>
                              </w:divBdr>
                              <w:divsChild>
                                <w:div w:id="1865483866">
                                  <w:marLeft w:val="0"/>
                                  <w:marRight w:val="0"/>
                                  <w:marTop w:val="0"/>
                                  <w:marBottom w:val="0"/>
                                  <w:divBdr>
                                    <w:top w:val="none" w:sz="0" w:space="0" w:color="auto"/>
                                    <w:left w:val="none" w:sz="0" w:space="0" w:color="auto"/>
                                    <w:bottom w:val="none" w:sz="0" w:space="0" w:color="auto"/>
                                    <w:right w:val="none" w:sz="0" w:space="0" w:color="auto"/>
                                  </w:divBdr>
                                </w:div>
                              </w:divsChild>
                            </w:div>
                            <w:div w:id="1623882653">
                              <w:marLeft w:val="0"/>
                              <w:marRight w:val="0"/>
                              <w:marTop w:val="0"/>
                              <w:marBottom w:val="0"/>
                              <w:divBdr>
                                <w:top w:val="none" w:sz="0" w:space="0" w:color="auto"/>
                                <w:left w:val="none" w:sz="0" w:space="0" w:color="auto"/>
                                <w:bottom w:val="none" w:sz="0" w:space="0" w:color="auto"/>
                                <w:right w:val="none" w:sz="0" w:space="0" w:color="auto"/>
                              </w:divBdr>
                              <w:divsChild>
                                <w:div w:id="1747219843">
                                  <w:marLeft w:val="0"/>
                                  <w:marRight w:val="0"/>
                                  <w:marTop w:val="0"/>
                                  <w:marBottom w:val="0"/>
                                  <w:divBdr>
                                    <w:top w:val="none" w:sz="0" w:space="0" w:color="auto"/>
                                    <w:left w:val="none" w:sz="0" w:space="0" w:color="auto"/>
                                    <w:bottom w:val="none" w:sz="0" w:space="0" w:color="auto"/>
                                    <w:right w:val="none" w:sz="0" w:space="0" w:color="auto"/>
                                  </w:divBdr>
                                </w:div>
                              </w:divsChild>
                            </w:div>
                            <w:div w:id="327950039">
                              <w:marLeft w:val="0"/>
                              <w:marRight w:val="0"/>
                              <w:marTop w:val="0"/>
                              <w:marBottom w:val="0"/>
                              <w:divBdr>
                                <w:top w:val="none" w:sz="0" w:space="0" w:color="auto"/>
                                <w:left w:val="none" w:sz="0" w:space="0" w:color="auto"/>
                                <w:bottom w:val="none" w:sz="0" w:space="0" w:color="auto"/>
                                <w:right w:val="none" w:sz="0" w:space="0" w:color="auto"/>
                              </w:divBdr>
                              <w:divsChild>
                                <w:div w:id="1807430450">
                                  <w:marLeft w:val="0"/>
                                  <w:marRight w:val="0"/>
                                  <w:marTop w:val="0"/>
                                  <w:marBottom w:val="0"/>
                                  <w:divBdr>
                                    <w:top w:val="none" w:sz="0" w:space="0" w:color="auto"/>
                                    <w:left w:val="none" w:sz="0" w:space="0" w:color="auto"/>
                                    <w:bottom w:val="none" w:sz="0" w:space="0" w:color="auto"/>
                                    <w:right w:val="none" w:sz="0" w:space="0" w:color="auto"/>
                                  </w:divBdr>
                                </w:div>
                              </w:divsChild>
                            </w:div>
                            <w:div w:id="1304315023">
                              <w:marLeft w:val="0"/>
                              <w:marRight w:val="0"/>
                              <w:marTop w:val="0"/>
                              <w:marBottom w:val="0"/>
                              <w:divBdr>
                                <w:top w:val="none" w:sz="0" w:space="0" w:color="auto"/>
                                <w:left w:val="none" w:sz="0" w:space="0" w:color="auto"/>
                                <w:bottom w:val="none" w:sz="0" w:space="0" w:color="auto"/>
                                <w:right w:val="none" w:sz="0" w:space="0" w:color="auto"/>
                              </w:divBdr>
                              <w:divsChild>
                                <w:div w:id="6301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57715">
                          <w:marLeft w:val="0"/>
                          <w:marRight w:val="0"/>
                          <w:marTop w:val="0"/>
                          <w:marBottom w:val="0"/>
                          <w:divBdr>
                            <w:top w:val="none" w:sz="0" w:space="0" w:color="auto"/>
                            <w:left w:val="none" w:sz="0" w:space="0" w:color="auto"/>
                            <w:bottom w:val="none" w:sz="0" w:space="0" w:color="auto"/>
                            <w:right w:val="none" w:sz="0" w:space="0" w:color="auto"/>
                          </w:divBdr>
                          <w:divsChild>
                            <w:div w:id="1593511181">
                              <w:marLeft w:val="0"/>
                              <w:marRight w:val="0"/>
                              <w:marTop w:val="0"/>
                              <w:marBottom w:val="0"/>
                              <w:divBdr>
                                <w:top w:val="none" w:sz="0" w:space="0" w:color="auto"/>
                                <w:left w:val="none" w:sz="0" w:space="0" w:color="auto"/>
                                <w:bottom w:val="none" w:sz="0" w:space="0" w:color="auto"/>
                                <w:right w:val="none" w:sz="0" w:space="0" w:color="auto"/>
                              </w:divBdr>
                              <w:divsChild>
                                <w:div w:id="1314065775">
                                  <w:marLeft w:val="0"/>
                                  <w:marRight w:val="0"/>
                                  <w:marTop w:val="0"/>
                                  <w:marBottom w:val="0"/>
                                  <w:divBdr>
                                    <w:top w:val="none" w:sz="0" w:space="0" w:color="auto"/>
                                    <w:left w:val="none" w:sz="0" w:space="0" w:color="auto"/>
                                    <w:bottom w:val="none" w:sz="0" w:space="0" w:color="auto"/>
                                    <w:right w:val="none" w:sz="0" w:space="0" w:color="auto"/>
                                  </w:divBdr>
                                  <w:divsChild>
                                    <w:div w:id="1117258854">
                                      <w:marLeft w:val="0"/>
                                      <w:marRight w:val="0"/>
                                      <w:marTop w:val="0"/>
                                      <w:marBottom w:val="0"/>
                                      <w:divBdr>
                                        <w:top w:val="none" w:sz="0" w:space="0" w:color="auto"/>
                                        <w:left w:val="none" w:sz="0" w:space="0" w:color="auto"/>
                                        <w:bottom w:val="none" w:sz="0" w:space="0" w:color="auto"/>
                                        <w:right w:val="none" w:sz="0" w:space="0" w:color="auto"/>
                                      </w:divBdr>
                                      <w:divsChild>
                                        <w:div w:id="1014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36439">
                      <w:marLeft w:val="0"/>
                      <w:marRight w:val="0"/>
                      <w:marTop w:val="0"/>
                      <w:marBottom w:val="0"/>
                      <w:divBdr>
                        <w:top w:val="none" w:sz="0" w:space="0" w:color="auto"/>
                        <w:left w:val="none" w:sz="0" w:space="0" w:color="auto"/>
                        <w:bottom w:val="none" w:sz="0" w:space="0" w:color="auto"/>
                        <w:right w:val="none" w:sz="0" w:space="0" w:color="auto"/>
                      </w:divBdr>
                      <w:divsChild>
                        <w:div w:id="1440371007">
                          <w:marLeft w:val="0"/>
                          <w:marRight w:val="0"/>
                          <w:marTop w:val="0"/>
                          <w:marBottom w:val="0"/>
                          <w:divBdr>
                            <w:top w:val="none" w:sz="0" w:space="0" w:color="auto"/>
                            <w:left w:val="none" w:sz="0" w:space="0" w:color="auto"/>
                            <w:bottom w:val="none" w:sz="0" w:space="0" w:color="auto"/>
                            <w:right w:val="none" w:sz="0" w:space="0" w:color="auto"/>
                          </w:divBdr>
                          <w:divsChild>
                            <w:div w:id="709375112">
                              <w:marLeft w:val="0"/>
                              <w:marRight w:val="0"/>
                              <w:marTop w:val="0"/>
                              <w:marBottom w:val="0"/>
                              <w:divBdr>
                                <w:top w:val="single" w:sz="6" w:space="0" w:color="CCCCCC"/>
                                <w:left w:val="none" w:sz="0" w:space="0" w:color="auto"/>
                                <w:bottom w:val="single" w:sz="6" w:space="0" w:color="CCCCCC"/>
                                <w:right w:val="none" w:sz="0" w:space="0" w:color="auto"/>
                              </w:divBdr>
                            </w:div>
                          </w:divsChild>
                        </w:div>
                      </w:divsChild>
                    </w:div>
                    <w:div w:id="1465614206">
                      <w:marLeft w:val="0"/>
                      <w:marRight w:val="0"/>
                      <w:marTop w:val="0"/>
                      <w:marBottom w:val="0"/>
                      <w:divBdr>
                        <w:top w:val="none" w:sz="0" w:space="0" w:color="auto"/>
                        <w:left w:val="none" w:sz="0" w:space="0" w:color="auto"/>
                        <w:bottom w:val="none" w:sz="0" w:space="0" w:color="auto"/>
                        <w:right w:val="none" w:sz="0" w:space="0" w:color="auto"/>
                      </w:divBdr>
                      <w:divsChild>
                        <w:div w:id="1781029658">
                          <w:marLeft w:val="0"/>
                          <w:marRight w:val="0"/>
                          <w:marTop w:val="0"/>
                          <w:marBottom w:val="0"/>
                          <w:divBdr>
                            <w:top w:val="none" w:sz="0" w:space="0" w:color="auto"/>
                            <w:left w:val="none" w:sz="0" w:space="0" w:color="auto"/>
                            <w:bottom w:val="none" w:sz="0" w:space="0" w:color="auto"/>
                            <w:right w:val="none" w:sz="0" w:space="0" w:color="auto"/>
                          </w:divBdr>
                          <w:divsChild>
                            <w:div w:id="478881321">
                              <w:marLeft w:val="0"/>
                              <w:marRight w:val="0"/>
                              <w:marTop w:val="0"/>
                              <w:marBottom w:val="72"/>
                              <w:divBdr>
                                <w:top w:val="none" w:sz="0" w:space="0" w:color="auto"/>
                                <w:left w:val="none" w:sz="0" w:space="0" w:color="auto"/>
                                <w:bottom w:val="none" w:sz="0" w:space="0" w:color="auto"/>
                                <w:right w:val="none" w:sz="0" w:space="0" w:color="auto"/>
                              </w:divBdr>
                            </w:div>
                            <w:div w:id="491140739">
                              <w:marLeft w:val="0"/>
                              <w:marRight w:val="0"/>
                              <w:marTop w:val="0"/>
                              <w:marBottom w:val="0"/>
                              <w:divBdr>
                                <w:top w:val="none" w:sz="0" w:space="0" w:color="auto"/>
                                <w:left w:val="none" w:sz="0" w:space="0" w:color="auto"/>
                                <w:bottom w:val="none" w:sz="0" w:space="0" w:color="auto"/>
                                <w:right w:val="none" w:sz="0" w:space="0" w:color="auto"/>
                              </w:divBdr>
                              <w:divsChild>
                                <w:div w:id="1404334113">
                                  <w:marLeft w:val="0"/>
                                  <w:marRight w:val="0"/>
                                  <w:marTop w:val="0"/>
                                  <w:marBottom w:val="0"/>
                                  <w:divBdr>
                                    <w:top w:val="none" w:sz="0" w:space="0" w:color="auto"/>
                                    <w:left w:val="none" w:sz="0" w:space="0" w:color="auto"/>
                                    <w:bottom w:val="none" w:sz="0" w:space="0" w:color="auto"/>
                                    <w:right w:val="none" w:sz="0" w:space="0" w:color="auto"/>
                                  </w:divBdr>
                                  <w:divsChild>
                                    <w:div w:id="2080521946">
                                      <w:marLeft w:val="0"/>
                                      <w:marRight w:val="0"/>
                                      <w:marTop w:val="0"/>
                                      <w:marBottom w:val="0"/>
                                      <w:divBdr>
                                        <w:top w:val="none" w:sz="0" w:space="0" w:color="auto"/>
                                        <w:left w:val="none" w:sz="0" w:space="0" w:color="auto"/>
                                        <w:bottom w:val="none" w:sz="0" w:space="0" w:color="auto"/>
                                        <w:right w:val="none" w:sz="0" w:space="0" w:color="auto"/>
                                      </w:divBdr>
                                    </w:div>
                                  </w:divsChild>
                                </w:div>
                                <w:div w:id="15499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5637">
                          <w:marLeft w:val="0"/>
                          <w:marRight w:val="0"/>
                          <w:marTop w:val="0"/>
                          <w:marBottom w:val="0"/>
                          <w:divBdr>
                            <w:top w:val="none" w:sz="0" w:space="0" w:color="auto"/>
                            <w:left w:val="none" w:sz="0" w:space="0" w:color="auto"/>
                            <w:bottom w:val="none" w:sz="0" w:space="0" w:color="auto"/>
                            <w:right w:val="none" w:sz="0" w:space="0" w:color="auto"/>
                          </w:divBdr>
                          <w:divsChild>
                            <w:div w:id="405810489">
                              <w:marLeft w:val="0"/>
                              <w:marRight w:val="0"/>
                              <w:marTop w:val="0"/>
                              <w:marBottom w:val="72"/>
                              <w:divBdr>
                                <w:top w:val="none" w:sz="0" w:space="0" w:color="auto"/>
                                <w:left w:val="none" w:sz="0" w:space="0" w:color="auto"/>
                                <w:bottom w:val="none" w:sz="0" w:space="0" w:color="auto"/>
                                <w:right w:val="none" w:sz="0" w:space="0" w:color="auto"/>
                              </w:divBdr>
                            </w:div>
                            <w:div w:id="1907497926">
                              <w:marLeft w:val="0"/>
                              <w:marRight w:val="0"/>
                              <w:marTop w:val="0"/>
                              <w:marBottom w:val="0"/>
                              <w:divBdr>
                                <w:top w:val="none" w:sz="0" w:space="0" w:color="auto"/>
                                <w:left w:val="none" w:sz="0" w:space="0" w:color="auto"/>
                                <w:bottom w:val="none" w:sz="0" w:space="0" w:color="auto"/>
                                <w:right w:val="none" w:sz="0" w:space="0" w:color="auto"/>
                              </w:divBdr>
                              <w:divsChild>
                                <w:div w:id="182282818">
                                  <w:marLeft w:val="0"/>
                                  <w:marRight w:val="0"/>
                                  <w:marTop w:val="0"/>
                                  <w:marBottom w:val="0"/>
                                  <w:divBdr>
                                    <w:top w:val="none" w:sz="0" w:space="0" w:color="auto"/>
                                    <w:left w:val="none" w:sz="0" w:space="0" w:color="auto"/>
                                    <w:bottom w:val="none" w:sz="0" w:space="0" w:color="auto"/>
                                    <w:right w:val="none" w:sz="0" w:space="0" w:color="auto"/>
                                  </w:divBdr>
                                </w:div>
                                <w:div w:id="4722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4481">
                          <w:marLeft w:val="0"/>
                          <w:marRight w:val="0"/>
                          <w:marTop w:val="0"/>
                          <w:marBottom w:val="0"/>
                          <w:divBdr>
                            <w:top w:val="none" w:sz="0" w:space="0" w:color="auto"/>
                            <w:left w:val="none" w:sz="0" w:space="0" w:color="auto"/>
                            <w:bottom w:val="none" w:sz="0" w:space="0" w:color="auto"/>
                            <w:right w:val="none" w:sz="0" w:space="0" w:color="auto"/>
                          </w:divBdr>
                          <w:divsChild>
                            <w:div w:id="794062102">
                              <w:marLeft w:val="0"/>
                              <w:marRight w:val="0"/>
                              <w:marTop w:val="0"/>
                              <w:marBottom w:val="72"/>
                              <w:divBdr>
                                <w:top w:val="none" w:sz="0" w:space="0" w:color="auto"/>
                                <w:left w:val="none" w:sz="0" w:space="0" w:color="auto"/>
                                <w:bottom w:val="none" w:sz="0" w:space="0" w:color="auto"/>
                                <w:right w:val="none" w:sz="0" w:space="0" w:color="auto"/>
                              </w:divBdr>
                            </w:div>
                            <w:div w:id="1988587233">
                              <w:marLeft w:val="0"/>
                              <w:marRight w:val="0"/>
                              <w:marTop w:val="0"/>
                              <w:marBottom w:val="0"/>
                              <w:divBdr>
                                <w:top w:val="none" w:sz="0" w:space="0" w:color="auto"/>
                                <w:left w:val="none" w:sz="0" w:space="0" w:color="auto"/>
                                <w:bottom w:val="none" w:sz="0" w:space="0" w:color="auto"/>
                                <w:right w:val="none" w:sz="0" w:space="0" w:color="auto"/>
                              </w:divBdr>
                              <w:divsChild>
                                <w:div w:id="187960007">
                                  <w:marLeft w:val="0"/>
                                  <w:marRight w:val="0"/>
                                  <w:marTop w:val="0"/>
                                  <w:marBottom w:val="0"/>
                                  <w:divBdr>
                                    <w:top w:val="none" w:sz="0" w:space="0" w:color="auto"/>
                                    <w:left w:val="none" w:sz="0" w:space="0" w:color="auto"/>
                                    <w:bottom w:val="none" w:sz="0" w:space="0" w:color="auto"/>
                                    <w:right w:val="none" w:sz="0" w:space="0" w:color="auto"/>
                                  </w:divBdr>
                                </w:div>
                                <w:div w:id="20780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4866">
                      <w:marLeft w:val="0"/>
                      <w:marRight w:val="0"/>
                      <w:marTop w:val="0"/>
                      <w:marBottom w:val="0"/>
                      <w:divBdr>
                        <w:top w:val="none" w:sz="0" w:space="0" w:color="auto"/>
                        <w:left w:val="none" w:sz="0" w:space="0" w:color="auto"/>
                        <w:bottom w:val="none" w:sz="0" w:space="0" w:color="auto"/>
                        <w:right w:val="none" w:sz="0" w:space="0" w:color="auto"/>
                      </w:divBdr>
                      <w:divsChild>
                        <w:div w:id="995720810">
                          <w:marLeft w:val="0"/>
                          <w:marRight w:val="0"/>
                          <w:marTop w:val="0"/>
                          <w:marBottom w:val="0"/>
                          <w:divBdr>
                            <w:top w:val="none" w:sz="0" w:space="0" w:color="auto"/>
                            <w:left w:val="none" w:sz="0" w:space="0" w:color="auto"/>
                            <w:bottom w:val="none" w:sz="0" w:space="0" w:color="auto"/>
                            <w:right w:val="none" w:sz="0" w:space="0" w:color="auto"/>
                          </w:divBdr>
                          <w:divsChild>
                            <w:div w:id="1141113784">
                              <w:marLeft w:val="0"/>
                              <w:marRight w:val="0"/>
                              <w:marTop w:val="0"/>
                              <w:marBottom w:val="0"/>
                              <w:divBdr>
                                <w:top w:val="none" w:sz="0" w:space="0" w:color="auto"/>
                                <w:left w:val="none" w:sz="0" w:space="0" w:color="auto"/>
                                <w:bottom w:val="none" w:sz="0" w:space="0" w:color="auto"/>
                                <w:right w:val="none" w:sz="0" w:space="0" w:color="auto"/>
                              </w:divBdr>
                              <w:divsChild>
                                <w:div w:id="11151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112147">
              <w:marLeft w:val="0"/>
              <w:marRight w:val="0"/>
              <w:marTop w:val="0"/>
              <w:marBottom w:val="0"/>
              <w:divBdr>
                <w:top w:val="none" w:sz="0" w:space="0" w:color="auto"/>
                <w:left w:val="none" w:sz="0" w:space="0" w:color="auto"/>
                <w:bottom w:val="none" w:sz="0" w:space="0" w:color="auto"/>
                <w:right w:val="single" w:sz="6" w:space="31" w:color="CCCCCC"/>
              </w:divBdr>
            </w:div>
            <w:div w:id="1182470051">
              <w:marLeft w:val="0"/>
              <w:marRight w:val="0"/>
              <w:marTop w:val="0"/>
              <w:marBottom w:val="0"/>
              <w:divBdr>
                <w:top w:val="none" w:sz="0" w:space="0" w:color="auto"/>
                <w:left w:val="none" w:sz="0" w:space="0" w:color="auto"/>
                <w:bottom w:val="none" w:sz="0" w:space="0" w:color="auto"/>
                <w:right w:val="single" w:sz="6" w:space="0" w:color="CCCCCC"/>
              </w:divBdr>
            </w:div>
            <w:div w:id="1650746829">
              <w:marLeft w:val="0"/>
              <w:marRight w:val="0"/>
              <w:marTop w:val="0"/>
              <w:marBottom w:val="0"/>
              <w:divBdr>
                <w:top w:val="none" w:sz="0" w:space="0" w:color="auto"/>
                <w:left w:val="none" w:sz="0" w:space="0" w:color="auto"/>
                <w:bottom w:val="none" w:sz="0" w:space="0" w:color="auto"/>
                <w:right w:val="single" w:sz="6" w:space="0" w:color="CCCCCC"/>
              </w:divBdr>
            </w:div>
            <w:div w:id="620384541">
              <w:marLeft w:val="0"/>
              <w:marRight w:val="0"/>
              <w:marTop w:val="0"/>
              <w:marBottom w:val="0"/>
              <w:divBdr>
                <w:top w:val="none" w:sz="0" w:space="0" w:color="auto"/>
                <w:left w:val="none" w:sz="0" w:space="0" w:color="auto"/>
                <w:bottom w:val="none" w:sz="0" w:space="0" w:color="auto"/>
                <w:right w:val="single" w:sz="6" w:space="0" w:color="CCCCCC"/>
              </w:divBdr>
            </w:div>
            <w:div w:id="13884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lldailymail.co.uk/news/hull-east-yorkshire-news/hull-academy-closes-deep-clean-78928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10540/Guidelines_for_the_public_health_management_of_scarlet_fever_outbreak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sweek.co.uk/dfe-plans-to-check-pupil-capacity-in-secondary-schools/" TargetMode="External"/><Relationship Id="rId11" Type="http://schemas.openxmlformats.org/officeDocument/2006/relationships/hyperlink" Target="https://schoolsweek.co.uk/500m-for-schools-to-make-buildings-more-energy-efficient/" TargetMode="External"/><Relationship Id="rId5" Type="http://schemas.openxmlformats.org/officeDocument/2006/relationships/image" Target="media/image1.jpeg"/><Relationship Id="rId10" Type="http://schemas.openxmlformats.org/officeDocument/2006/relationships/hyperlink" Target="https://schoolsweek.co.uk/schools-to-receive-a-co2-monitor-for-every-classroom-as-flu-cases-rise/"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 Finch</dc:creator>
  <cp:keywords/>
  <dc:description/>
  <cp:lastModifiedBy>Emma E. Finch</cp:lastModifiedBy>
  <cp:revision>1</cp:revision>
  <dcterms:created xsi:type="dcterms:W3CDTF">2022-12-06T09:24:00Z</dcterms:created>
  <dcterms:modified xsi:type="dcterms:W3CDTF">2022-12-06T09:26:00Z</dcterms:modified>
</cp:coreProperties>
</file>